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E059B" w14:textId="0C3674DE" w:rsidR="00454F57" w:rsidRPr="008263EE" w:rsidRDefault="008263EE" w:rsidP="008263EE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Read Me</w:t>
      </w:r>
    </w:p>
    <w:p w14:paraId="549ABC20" w14:textId="77777777" w:rsidR="00454F57" w:rsidRDefault="00454F57"/>
    <w:p w14:paraId="7CE4EFB0" w14:textId="126D51DD" w:rsidR="00454F57" w:rsidRPr="00BF0822" w:rsidRDefault="00B00350">
      <w:pPr>
        <w:rPr>
          <w:b/>
          <w:bCs/>
        </w:rPr>
      </w:pPr>
      <w:r w:rsidRPr="00BF0822">
        <w:rPr>
          <w:b/>
          <w:bCs/>
        </w:rPr>
        <w:t>array2_receiver_coords</w:t>
      </w:r>
      <w:r w:rsidRPr="00BF0822">
        <w:rPr>
          <w:b/>
          <w:bCs/>
        </w:rPr>
        <w:t>.csv</w:t>
      </w:r>
    </w:p>
    <w:p w14:paraId="65901853" w14:textId="2B2B0D4F" w:rsidR="00B00350" w:rsidRDefault="00BF0822">
      <w:r>
        <w:t xml:space="preserve">Contains the receiver number, deployment date, Latitude, Longitude of </w:t>
      </w:r>
      <w:proofErr w:type="gramStart"/>
      <w:r>
        <w:t>all of</w:t>
      </w:r>
      <w:proofErr w:type="gramEnd"/>
      <w:r>
        <w:t xml:space="preserve"> the acoustic </w:t>
      </w:r>
      <w:r w:rsidR="007B56B8">
        <w:t>receivers</w:t>
      </w:r>
      <w:r>
        <w:t>.</w:t>
      </w:r>
    </w:p>
    <w:p w14:paraId="41406354" w14:textId="77777777" w:rsidR="00B00350" w:rsidRDefault="00B00350"/>
    <w:p w14:paraId="588C2309" w14:textId="094E931B" w:rsidR="00B00350" w:rsidRPr="00BF0822" w:rsidRDefault="00B00350">
      <w:pPr>
        <w:rPr>
          <w:b/>
          <w:bCs/>
        </w:rPr>
      </w:pPr>
      <w:r w:rsidRPr="00BF0822">
        <w:rPr>
          <w:b/>
          <w:bCs/>
        </w:rPr>
        <w:t>detect.period.csv</w:t>
      </w:r>
    </w:p>
    <w:p w14:paraId="6C8B7B7F" w14:textId="3A445DE8" w:rsidR="00B00350" w:rsidRDefault="00BF0822">
      <w:r>
        <w:t>Contains the number of detection</w:t>
      </w:r>
      <w:r w:rsidR="00F51498">
        <w:t>s</w:t>
      </w:r>
      <w:r>
        <w:t>, the number of hours over the survey period, and subsequently the number of detections per hour for the</w:t>
      </w:r>
      <w:r w:rsidR="00F51498">
        <w:t xml:space="preserve"> day, twilight</w:t>
      </w:r>
      <w:r w:rsidR="004E08F4">
        <w:t>,</w:t>
      </w:r>
      <w:r w:rsidR="00F51498">
        <w:t xml:space="preserve"> and night periods for each receiver.</w:t>
      </w:r>
    </w:p>
    <w:p w14:paraId="2E1A238B" w14:textId="77777777" w:rsidR="00B00350" w:rsidRDefault="00B00350"/>
    <w:p w14:paraId="12413D83" w14:textId="63D2BF3C" w:rsidR="00B00350" w:rsidRPr="007B56B8" w:rsidRDefault="00B00350">
      <w:pPr>
        <w:rPr>
          <w:b/>
          <w:bCs/>
        </w:rPr>
      </w:pPr>
      <w:r w:rsidRPr="007B56B8">
        <w:rPr>
          <w:b/>
          <w:bCs/>
        </w:rPr>
        <w:t>filtdata.csv</w:t>
      </w:r>
    </w:p>
    <w:p w14:paraId="0141C32D" w14:textId="23C1FE24" w:rsidR="00B00350" w:rsidRDefault="007C559A">
      <w:r>
        <w:t>This .csv file contains the acoustic telemetry data for a subset of individuals used to create figure 3.</w:t>
      </w:r>
    </w:p>
    <w:p w14:paraId="5F6FD307" w14:textId="77777777" w:rsidR="007C559A" w:rsidRDefault="007C559A"/>
    <w:p w14:paraId="58E0EC3E" w14:textId="54EB02B3" w:rsidR="00B00350" w:rsidRPr="004E08F4" w:rsidRDefault="00B00350">
      <w:pPr>
        <w:rPr>
          <w:b/>
          <w:bCs/>
        </w:rPr>
      </w:pPr>
      <w:r w:rsidRPr="004E08F4">
        <w:rPr>
          <w:b/>
          <w:bCs/>
        </w:rPr>
        <w:t>fish_transmitter.csv</w:t>
      </w:r>
    </w:p>
    <w:p w14:paraId="074382A5" w14:textId="748D0B58" w:rsidR="00B00350" w:rsidRDefault="004E08F4">
      <w:r>
        <w:t>This .csv file contains the Tag ID, tagged species, total length, fork length, standard length, capture date, tag date, and release date.</w:t>
      </w:r>
    </w:p>
    <w:p w14:paraId="0C85C093" w14:textId="77777777" w:rsidR="00B00350" w:rsidRDefault="00B00350"/>
    <w:p w14:paraId="74B29E4F" w14:textId="67FEA54F" w:rsidR="00B00350" w:rsidRPr="007B56B8" w:rsidRDefault="00B00350">
      <w:pPr>
        <w:rPr>
          <w:b/>
          <w:bCs/>
        </w:rPr>
      </w:pPr>
      <w:r w:rsidRPr="007B56B8">
        <w:rPr>
          <w:b/>
          <w:bCs/>
        </w:rPr>
        <w:t>moves_rec_period.csv</w:t>
      </w:r>
    </w:p>
    <w:p w14:paraId="644C7F81" w14:textId="338D7AAD" w:rsidR="00B00350" w:rsidRDefault="003B6B2B">
      <w:r>
        <w:t>Contains the total movements between receivers per period. The “from” column contains the initial receiver and the “to” column corresponds to the second receiver. “</w:t>
      </w:r>
      <w:proofErr w:type="spellStart"/>
      <w:proofErr w:type="gramStart"/>
      <w:r>
        <w:t>un</w:t>
      </w:r>
      <w:proofErr w:type="gramEnd"/>
      <w:r>
        <w:t>_sum</w:t>
      </w:r>
      <w:proofErr w:type="spellEnd"/>
      <w:r>
        <w:t>” represents the unique transitions that occurred between these two receivers. “</w:t>
      </w:r>
      <w:proofErr w:type="spellStart"/>
      <w:r>
        <w:t>n_h</w:t>
      </w:r>
      <w:proofErr w:type="spellEnd"/>
      <w:r>
        <w:t>” represents the number of unique transitions per hour for each period.</w:t>
      </w:r>
    </w:p>
    <w:p w14:paraId="37E6B368" w14:textId="77777777" w:rsidR="00B00350" w:rsidRDefault="00B00350"/>
    <w:p w14:paraId="70EEBB6A" w14:textId="28E776B6" w:rsidR="00B00350" w:rsidRPr="007B56B8" w:rsidRDefault="00B00350">
      <w:pPr>
        <w:rPr>
          <w:b/>
          <w:bCs/>
        </w:rPr>
      </w:pPr>
      <w:r w:rsidRPr="007B56B8">
        <w:rPr>
          <w:b/>
          <w:bCs/>
        </w:rPr>
        <w:t>Occ.glm.dat.csv</w:t>
      </w:r>
    </w:p>
    <w:p w14:paraId="73899C18" w14:textId="3F2D59E4" w:rsidR="00B00350" w:rsidRDefault="004E08F4">
      <w:r>
        <w:t>Contains the output</w:t>
      </w:r>
      <w:r w:rsidR="008263EE">
        <w:t xml:space="preserve"> table</w:t>
      </w:r>
      <w:r>
        <w:t xml:space="preserve"> from the GLM </w:t>
      </w:r>
      <w:r w:rsidR="00015C82">
        <w:t xml:space="preserve">comparing occupancy areas </w:t>
      </w:r>
      <w:r w:rsidR="008263EE">
        <w:t xml:space="preserve">for </w:t>
      </w:r>
      <w:proofErr w:type="gramStart"/>
      <w:r w:rsidR="008263EE">
        <w:t>each individual</w:t>
      </w:r>
      <w:proofErr w:type="gramEnd"/>
      <w:r w:rsidR="008263EE">
        <w:t xml:space="preserve"> within each species.</w:t>
      </w:r>
    </w:p>
    <w:p w14:paraId="1586D6F5" w14:textId="77777777" w:rsidR="00B00350" w:rsidRDefault="00B00350"/>
    <w:p w14:paraId="087E2BA4" w14:textId="6B5CF45D" w:rsidR="00B00350" w:rsidRPr="007B56B8" w:rsidRDefault="00B00350">
      <w:pPr>
        <w:rPr>
          <w:b/>
          <w:bCs/>
        </w:rPr>
      </w:pPr>
      <w:r w:rsidRPr="007B56B8">
        <w:rPr>
          <w:b/>
          <w:bCs/>
        </w:rPr>
        <w:t>PCAdat.csv</w:t>
      </w:r>
    </w:p>
    <w:p w14:paraId="20C2DB80" w14:textId="7526D410" w:rsidR="00B00350" w:rsidRDefault="008263EE">
      <w:r>
        <w:t xml:space="preserve">This .csv file contains all the data required to re-run the </w:t>
      </w:r>
      <w:proofErr w:type="gramStart"/>
      <w:r>
        <w:t>Principle</w:t>
      </w:r>
      <w:proofErr w:type="gramEnd"/>
      <w:r>
        <w:t xml:space="preserve"> Component Analysis. It contains the data for </w:t>
      </w:r>
      <w:proofErr w:type="gramStart"/>
      <w:r>
        <w:t>each individual</w:t>
      </w:r>
      <w:proofErr w:type="gramEnd"/>
      <w:r>
        <w:t xml:space="preserve"> over each time period (day, twilight, and night).</w:t>
      </w:r>
    </w:p>
    <w:p w14:paraId="3559CFCE" w14:textId="77777777" w:rsidR="00265B3C" w:rsidRDefault="00265B3C"/>
    <w:p w14:paraId="16B27FEC" w14:textId="55BF8519" w:rsidR="00265B3C" w:rsidRPr="00BF0822" w:rsidRDefault="00BF0822">
      <w:pPr>
        <w:rPr>
          <w:b/>
          <w:bCs/>
        </w:rPr>
      </w:pPr>
      <w:r w:rsidRPr="00BF0822">
        <w:rPr>
          <w:b/>
          <w:bCs/>
        </w:rPr>
        <w:t>Map Folder</w:t>
      </w:r>
    </w:p>
    <w:p w14:paraId="2B33147C" w14:textId="415D36EA" w:rsidR="00B00350" w:rsidRDefault="00B00350" w:rsidP="00BE5AB7">
      <w:r>
        <w:t xml:space="preserve">The map folder </w:t>
      </w:r>
      <w:r w:rsidR="00BF0822">
        <w:t>c</w:t>
      </w:r>
      <w:r w:rsidR="00BE5AB7">
        <w:t>ontains .</w:t>
      </w:r>
      <w:proofErr w:type="spellStart"/>
      <w:r w:rsidR="00BE5AB7">
        <w:t>kml</w:t>
      </w:r>
      <w:proofErr w:type="spellEnd"/>
      <w:r w:rsidR="00BE5AB7">
        <w:t xml:space="preserve"> files that were traced on Google Earth Pro of the visible reefs, islands, and seagrass areas around Lizard Island.</w:t>
      </w:r>
      <w:r w:rsidR="00BE5AB7">
        <w:t xml:space="preserve"> Also published</w:t>
      </w:r>
      <w:r w:rsidR="00BF0822">
        <w:t xml:space="preserve"> and </w:t>
      </w:r>
      <w:r w:rsidR="00015C82">
        <w:t>further</w:t>
      </w:r>
      <w:r w:rsidR="00BF0822">
        <w:t xml:space="preserve"> detail in </w:t>
      </w:r>
      <w:hyperlink r:id="rId4" w:history="1">
        <w:r w:rsidR="00BF0822" w:rsidRPr="001B3EC5">
          <w:rPr>
            <w:rStyle w:val="Hyperlink"/>
          </w:rPr>
          <w:t>https://doi.org/10.1007/s00338-023-02384-6</w:t>
        </w:r>
      </w:hyperlink>
      <w:r w:rsidR="00BF0822">
        <w:t xml:space="preserve"> .</w:t>
      </w:r>
    </w:p>
    <w:p w14:paraId="0A1AD94C" w14:textId="77777777" w:rsidR="00B00350" w:rsidRDefault="00B00350"/>
    <w:p w14:paraId="646FA0D9" w14:textId="396B77E4" w:rsidR="00B00350" w:rsidRDefault="00B00350">
      <w:r>
        <w:t xml:space="preserve">Lizard </w:t>
      </w:r>
      <w:proofErr w:type="spellStart"/>
      <w:r>
        <w:t>main.kml</w:t>
      </w:r>
      <w:proofErr w:type="spellEnd"/>
    </w:p>
    <w:p w14:paraId="28371584" w14:textId="5329C7CD" w:rsidR="00B00350" w:rsidRDefault="00B00350">
      <w:r>
        <w:t xml:space="preserve">Lizard </w:t>
      </w:r>
      <w:proofErr w:type="spellStart"/>
      <w:r>
        <w:t>reef.kml</w:t>
      </w:r>
      <w:proofErr w:type="spellEnd"/>
    </w:p>
    <w:p w14:paraId="117BB345" w14:textId="3226B031" w:rsidR="00B00350" w:rsidRDefault="00B00350">
      <w:r>
        <w:t xml:space="preserve">Lizard </w:t>
      </w:r>
      <w:proofErr w:type="spellStart"/>
      <w:r>
        <w:t>seagrass.kml</w:t>
      </w:r>
      <w:proofErr w:type="spellEnd"/>
    </w:p>
    <w:p w14:paraId="7CE9DF5C" w14:textId="03C67D03" w:rsidR="00B00350" w:rsidRDefault="00B00350">
      <w:proofErr w:type="spellStart"/>
      <w:r>
        <w:t>map_</w:t>
      </w:r>
      <w:proofErr w:type="gramStart"/>
      <w:r>
        <w:t>plot.R</w:t>
      </w:r>
      <w:proofErr w:type="spellEnd"/>
      <w:proofErr w:type="gramEnd"/>
    </w:p>
    <w:p w14:paraId="24F3D344" w14:textId="77777777" w:rsidR="00B00350" w:rsidRDefault="00B00350"/>
    <w:p w14:paraId="5923A1F1" w14:textId="77777777" w:rsidR="00BE5AB7" w:rsidRDefault="00BE5AB7"/>
    <w:sectPr w:rsidR="00BE5A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F57"/>
    <w:rsid w:val="00015C82"/>
    <w:rsid w:val="000466A5"/>
    <w:rsid w:val="00165655"/>
    <w:rsid w:val="001761E6"/>
    <w:rsid w:val="001F682F"/>
    <w:rsid w:val="00265B3C"/>
    <w:rsid w:val="002D4841"/>
    <w:rsid w:val="003B4166"/>
    <w:rsid w:val="003B6B2B"/>
    <w:rsid w:val="00454F57"/>
    <w:rsid w:val="00465FBA"/>
    <w:rsid w:val="004D1701"/>
    <w:rsid w:val="004E08F4"/>
    <w:rsid w:val="004F5100"/>
    <w:rsid w:val="006432DA"/>
    <w:rsid w:val="007B56B8"/>
    <w:rsid w:val="007C559A"/>
    <w:rsid w:val="008263EE"/>
    <w:rsid w:val="00892AAB"/>
    <w:rsid w:val="00991205"/>
    <w:rsid w:val="00A25F84"/>
    <w:rsid w:val="00B00350"/>
    <w:rsid w:val="00BE5AB7"/>
    <w:rsid w:val="00BF0822"/>
    <w:rsid w:val="00CD635A"/>
    <w:rsid w:val="00F5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AD8C8A"/>
  <w15:chartTrackingRefBased/>
  <w15:docId w15:val="{ABDFB09F-3805-F840-9135-20BC47AF0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4F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4F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4F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4F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4F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4F5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4F5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4F5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4F5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4F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4F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4F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4F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4F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4F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4F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4F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4F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4F5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4F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4F5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4F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4F5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4F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4F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4F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4F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4F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4F5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65FB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5F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1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1007/s00338-023-02384-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Collins</dc:creator>
  <cp:keywords/>
  <dc:description/>
  <cp:lastModifiedBy>William Collins</cp:lastModifiedBy>
  <cp:revision>2</cp:revision>
  <dcterms:created xsi:type="dcterms:W3CDTF">2024-12-17T02:13:00Z</dcterms:created>
  <dcterms:modified xsi:type="dcterms:W3CDTF">2024-12-17T02:13:00Z</dcterms:modified>
</cp:coreProperties>
</file>